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764F99">
        <w:rPr>
          <w:b/>
          <w:i/>
          <w:sz w:val="18"/>
          <w:szCs w:val="18"/>
        </w:rPr>
        <w:t>2</w:t>
      </w:r>
      <w:r w:rsidR="007E5EC9">
        <w:rPr>
          <w:b/>
          <w:i/>
          <w:sz w:val="18"/>
          <w:szCs w:val="18"/>
        </w:rPr>
        <w:t>c</w:t>
      </w:r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7E5EC9">
        <w:rPr>
          <w:rFonts w:ascii="Calibri" w:eastAsia="Calibri" w:hAnsi="Calibri" w:cs="Times New Roman"/>
          <w:b/>
          <w:sz w:val="24"/>
          <w:szCs w:val="24"/>
        </w:rPr>
        <w:t>MIANOWANEGO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Imię i nazwisko nauczyciela 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Stanowisko  </w:t>
      </w:r>
    </w:p>
    <w:p w:rsidR="00485DAB" w:rsidRPr="00485DAB" w:rsidRDefault="00485DAB" w:rsidP="00485DAB">
      <w:pPr>
        <w:spacing w:after="0" w:line="240" w:lineRule="auto"/>
        <w:rPr>
          <w:b/>
        </w:rPr>
      </w:pP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 w:rsidR="00993536">
        <w:t>……………………………………………………………………………………..</w:t>
      </w:r>
    </w:p>
    <w:p w:rsidR="00485DAB" w:rsidRPr="00485DAB" w:rsidRDefault="00485DAB" w:rsidP="00485DAB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 xml:space="preserve">Przedmiot </w:t>
      </w:r>
      <w:r w:rsidRPr="00485DAB">
        <w:t xml:space="preserve"> ………………………………………………</w:t>
      </w:r>
      <w:r w:rsidR="00993536">
        <w:t>………………………………………………………………………………………</w:t>
      </w:r>
    </w:p>
    <w:p w:rsidR="00485DAB" w:rsidRDefault="00485DAB" w:rsidP="00485D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85DAB">
        <w:t>klasy, w których nauczyciel uczy……………………………………………………………………………………………………….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8969B3" w:rsidRDefault="008969B3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ostatniej oceny pracy nauczyciela ……………………………………</w:t>
      </w: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oceny pracy nauczyciela                 ……………………………………..</w:t>
      </w:r>
    </w:p>
    <w:p w:rsidR="003F2D72" w:rsidRDefault="003F2D72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71B96" w:rsidRPr="0080756A" w:rsidRDefault="00471B96" w:rsidP="00471B96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80756A">
        <w:rPr>
          <w:rFonts w:ascii="Calibri" w:eastAsia="Calibri" w:hAnsi="Calibri" w:cs="Times New Roman"/>
          <w:b/>
          <w:sz w:val="18"/>
          <w:szCs w:val="18"/>
        </w:rPr>
        <w:t>Dyrektor dokonuje wpisów w Arkuszu pomocniczym na podstawie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b/>
          <w:sz w:val="18"/>
          <w:szCs w:val="18"/>
        </w:rPr>
        <w:t>analizy działań nauczyciela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prowadzonych w ramach nadzoru, obserwacji lekcji, analiz dokumentów i innych zapisów, o których mowa w </w:t>
      </w:r>
      <w:r w:rsidRPr="0080756A">
        <w:rPr>
          <w:rFonts w:eastAsia="Trebuchet MS" w:cstheme="minorHAnsi"/>
          <w:color w:val="000000"/>
          <w:sz w:val="18"/>
          <w:szCs w:val="18"/>
        </w:rPr>
        <w:t>§ 7 ust. 8</w:t>
      </w:r>
      <w:r w:rsidRPr="0080756A">
        <w:rPr>
          <w:rFonts w:eastAsia="Trebuchet MS" w:cstheme="minorHAnsi"/>
          <w:b/>
          <w:color w:val="000000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Regulaminu określającego wskaźniki oceny pracy nauczyciela w …… </w:t>
      </w:r>
      <w:r w:rsidRPr="0080756A">
        <w:rPr>
          <w:rFonts w:ascii="Calibri" w:eastAsia="Calibri" w:hAnsi="Calibri" w:cs="Times New Roman"/>
          <w:b/>
          <w:sz w:val="18"/>
          <w:szCs w:val="18"/>
        </w:rPr>
        <w:t xml:space="preserve">oraz  na podstawie wypełnionego przez nauczyciela Arkusza analizy pracy własnej. </w:t>
      </w:r>
    </w:p>
    <w:p w:rsidR="00471B96" w:rsidRDefault="00471B96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764F99">
        <w:rPr>
          <w:rFonts w:ascii="Calibri" w:eastAsia="Calibri" w:hAnsi="Calibri" w:cs="Times New Roman"/>
          <w:b/>
          <w:sz w:val="18"/>
          <w:szCs w:val="18"/>
        </w:rPr>
        <w:t>Dyrektor zakreśla właściwą  punktację dotyczącą realizacji wskaźnika, zlicza punkty i ustala uogólnioną ocenę, wynikająca z realizacji wszystkich wskaźników</w:t>
      </w:r>
      <w:r w:rsidRPr="0080756A">
        <w:rPr>
          <w:rFonts w:ascii="Calibri" w:eastAsia="Calibri" w:hAnsi="Calibri" w:cs="Times New Roman"/>
          <w:sz w:val="18"/>
          <w:szCs w:val="18"/>
        </w:rPr>
        <w:t>.</w:t>
      </w:r>
    </w:p>
    <w:p w:rsidR="008A2FBA" w:rsidRDefault="008A2FBA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15565" w:type="dxa"/>
        <w:tblInd w:w="-856" w:type="dxa"/>
        <w:tblLayout w:type="fixed"/>
        <w:tblLook w:val="04A0"/>
      </w:tblPr>
      <w:tblGrid>
        <w:gridCol w:w="538"/>
        <w:gridCol w:w="3120"/>
        <w:gridCol w:w="7229"/>
        <w:gridCol w:w="992"/>
        <w:gridCol w:w="3686"/>
      </w:tblGrid>
      <w:tr w:rsidR="005C2F19" w:rsidRPr="00861D3A" w:rsidTr="00827D22">
        <w:tc>
          <w:tcPr>
            <w:tcW w:w="15565" w:type="dxa"/>
            <w:gridSpan w:val="5"/>
            <w:shd w:val="clear" w:color="auto" w:fill="D9D9D9" w:themeFill="background1" w:themeFillShade="D9"/>
          </w:tcPr>
          <w:p w:rsidR="005C2F19" w:rsidRPr="00861D3A" w:rsidRDefault="005C2F19" w:rsidP="00B5022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mianowany</w:t>
            </w:r>
          </w:p>
        </w:tc>
      </w:tr>
      <w:tr w:rsidR="005C2F19" w:rsidRPr="00861D3A" w:rsidTr="005C2F19">
        <w:tc>
          <w:tcPr>
            <w:tcW w:w="538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0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7229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nauczyciela:</w:t>
            </w:r>
          </w:p>
        </w:tc>
        <w:tc>
          <w:tcPr>
            <w:tcW w:w="992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  <w:tc>
          <w:tcPr>
            <w:tcW w:w="3686" w:type="dxa"/>
          </w:tcPr>
          <w:p w:rsidR="005C2F19" w:rsidRDefault="005C2F19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/ uwagi</w:t>
            </w: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22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C2F19" w:rsidRPr="00162CA9" w:rsidTr="00B50221">
              <w:trPr>
                <w:trHeight w:val="207"/>
              </w:trPr>
              <w:tc>
                <w:tcPr>
                  <w:tcW w:w="9248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2) wybiera i realizuje program nauczania ujęty w szkolnym zestawie programów nauczania;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56"/>
            </w:tblGrid>
            <w:tr w:rsidR="005C2F19" w:rsidRPr="00162CA9" w:rsidTr="00B50221">
              <w:trPr>
                <w:trHeight w:val="93"/>
              </w:trPr>
              <w:tc>
                <w:tcPr>
                  <w:tcW w:w="4856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C2F19" w:rsidRPr="00162CA9" w:rsidTr="00B50221">
              <w:trPr>
                <w:trHeight w:val="244"/>
              </w:trPr>
              <w:tc>
                <w:tcPr>
                  <w:tcW w:w="9248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5) dokonuje wyboru metod, form i środków adekwatnych do zaplanowanych celów i treści;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16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5C2F19" w:rsidRPr="00162CA9" w:rsidTr="00B50221">
              <w:trPr>
                <w:trHeight w:val="223"/>
              </w:trPr>
              <w:tc>
                <w:tcPr>
                  <w:tcW w:w="9233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8"/>
            </w:tblGrid>
            <w:tr w:rsidR="005C2F19" w:rsidRPr="00162CA9" w:rsidTr="00B50221">
              <w:trPr>
                <w:trHeight w:val="353"/>
              </w:trPr>
              <w:tc>
                <w:tcPr>
                  <w:tcW w:w="9278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13"/>
            </w:tblGrid>
            <w:tr w:rsidR="005C2F19" w:rsidRPr="00162CA9" w:rsidTr="00B50221">
              <w:trPr>
                <w:trHeight w:val="93"/>
              </w:trPr>
              <w:tc>
                <w:tcPr>
                  <w:tcW w:w="4313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10"/>
            </w:tblGrid>
            <w:tr w:rsidR="005C2F19" w:rsidRPr="00162CA9" w:rsidTr="00B50221">
              <w:trPr>
                <w:trHeight w:val="205"/>
              </w:trPr>
              <w:tc>
                <w:tcPr>
                  <w:tcW w:w="9210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posługuje się poprawną polszczyzną, skutecznie komunikuje się z uczniami.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96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vMerge w:val="restart"/>
            <w:vAlign w:val="center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5C2F19" w:rsidRPr="006B61E6" w:rsidRDefault="005C2F19" w:rsidP="00B50221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352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20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</w:t>
            </w:r>
            <w:proofErr w:type="spellStart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wychowawczo–profilaktycznego</w:t>
            </w:r>
            <w:proofErr w:type="spellEnd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 w zakresie bezpieczeństwa;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04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84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1) w swoich działaniach kieruje się dobrem ucznia i troską o jego zdrowie;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88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zapewnienie przyjaznej atmosfery do nauki;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szkole, rodzinie;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4) zna instytucje i organizacje wspomagające dziecko i rodzinę;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procedury wewnątrzszkolne;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8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6) upowszechnia wiedzę o prawach dziecka.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264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99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 xml:space="preserve">4) podejmuje działania włączające uczniów z </w:t>
            </w:r>
            <w:proofErr w:type="spellStart"/>
            <w:r w:rsidRPr="00162CA9">
              <w:rPr>
                <w:rFonts w:ascii="Times New Roman" w:hAnsi="Times New Roman"/>
                <w:sz w:val="18"/>
                <w:szCs w:val="18"/>
              </w:rPr>
              <w:t>niepełnosprawnościami</w:t>
            </w:r>
            <w:proofErr w:type="spellEnd"/>
            <w:r w:rsidRPr="00162CA9">
              <w:rPr>
                <w:rFonts w:ascii="Times New Roman" w:hAnsi="Times New Roman"/>
                <w:sz w:val="18"/>
                <w:szCs w:val="18"/>
              </w:rPr>
              <w:t xml:space="preserve"> lub trudnościami.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96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zachęca uczniów do podejmowania działań społeczno-obywatelskich, patriotycznych;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prowadzi zajęcia wychowawcze promujące wartości społeczno-obywatelskie, patriotyczne;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innymi nauczycielami.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06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41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konsultuje swoją pracę z opiekunem stażu lub innymi nauczycielami i specjalistami;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41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41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84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8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przestrzega porządku 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21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rodzicami.</w:t>
            </w: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162CA9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>wycieczki, wieczorki, pikniki rodzinne;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pozyskuje rodziców do współpracy;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Planowanie, organizowanie i prowadzenie zajęć dydaktycznych, wychowawczych i opiekuńczych wynikających ze specyfiki szkoły i zajmowanego stanowiska z wykorzystaniem metod aktywizujących ucznia, w tym narzędzi multimedialnych i informatycznych, dostosowanych do specyfiki prowadzonych zajęć.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samodzielnie planuje, organizuje i prowadzi proces dydaktyczny, wychowawczy i opiekuńczy;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Diagnozowanie potrzeb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możliwości ucznia oraz indywidualizowanie pracy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lastRenderedPageBreak/>
              <w:t>z uczniem.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planuje pracę odpowiednio do rozpoznanych potrzeb rozwojowych i edukacyjnych oraz możliwości i zainteresowań uczniów;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 xml:space="preserve">2) indywidualizuje proces nauczania; kieruje nim tak, żeby każdy uczeń był zaangażowany i </w:t>
            </w:r>
            <w:r w:rsidRPr="00162CA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osiągnął sukces na miarę swoich możliwości np. </w:t>
            </w: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>zajęcia wspierające, konsultacje, zróżnicowane sprawdziany, prace domowe, dostosowane wymagania edukacyjne, adekwatne do potrzeb metody i formy pracy, realizuje zalecenia poradni psychologiczno-pedagogicznej.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Analizowanie własnej pracy,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ykorzystywanie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wniosków wynikających z tej analizy do doskonalenia procesu dydaktyczno- wychowawczego i opiekuńczego oraz osiąganie pozytywnych efektów pracy.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dokonuje samooceny pracy;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i innych nauczycieli;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Wykorzystywanie w pracy wiedzy i umiejętności nabytych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 wyniku doskonalenia zawodowego.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163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20" w:type="dxa"/>
            <w:vMerge w:val="restart"/>
          </w:tcPr>
          <w:p w:rsidR="005C2F19" w:rsidRPr="008F636A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</w:pP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Realizowanie innych zajęć  i czynności, o których mowa w art. 42 ust. 2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pkt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2 Karty Nauczyciela, w tym udział w </w:t>
            </w:r>
            <w:r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</w:t>
            </w: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rzeprowadzaniu egzaminów, o których mowa w art. 42 ust. 2b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pkt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2 Karty Nauczyciela.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5) organizuje wymiany uczniów w ramach programów międzynarodowych.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Podejmowanie innowacyjnych rozwiązań organizacyjnych, programowych, organizacyjnych lub metodycznych w prowadzeniu zajęć dydaktycznych,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wychowawczych i opiekuńczych.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innowacyjne rozwiązania w zakresie dydaktyki, wprowadzając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nowe metody, formy, środki dydaktyczne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wspierające rozwój ucznia;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nowatorskie działania wychowawcze i opiekuńcze;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wprowadza nowatorskie rozwiązania usprawniające organizację pracy szkoły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organizacja przerw, usprawnienie przepływu informacji, zagospodarowanie przestrzeni szkolnej;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we wdrażaniu innowacyjnych rozwiązań w szkole;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wdraża i realizuje projekty zewnętrzne.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bookmarkStart w:id="0" w:name="OLE_LINK1"/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Pobudzanie inicjatyw uczniów przez inspirowanie ich do działań w szkole i środowisku pozaszkolnym oraz sprawowanie opieki nad uczniami podejmującymi te inicjatywy.</w:t>
            </w:r>
            <w:bookmarkEnd w:id="0"/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inspiruje, przygotowuje uczniów do udziału w konkursach turniejach, olimpiadach, zawodach, uroczystościach, akcjach i innych przedsięwzięciach i sprawuje nad nimi opiekę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ramach działań samorządu, wolontariatu;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monitoruje przebieg i efekty działań uczniów oraz je upowszechnia.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Prowadzenie oraz omawianie zajęć otwartych dla nauczycieli lub rodziców.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 i prowadzi zajęcia otwarte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lekcje, koła zainteresowań, warsztaty, konferencje;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omawia zajęcia otwarte i przedstawia wnioski do dalszej pracy oraz je upowszechnia.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Wykorzystywanie wiedzy i umiejętności nabytych w wyniku doskonalenia zawodowego do doskonalenia własnej pracy oraz pracy szkoły.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praktycznie wykorzystuje nabytą wiedzę i umiejętności we własnej 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zdobyta wiedza i umiejętności przekładają się na podniesienie jakości pracy szkoły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Realizowanie powierzonych funkcji lub innych zadań zleconych przez dyrektora szkoły.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planuje, organizuje, monitoruje swoje działania wynikające z powierzonej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wychowawcy, opiekuna: stażu, praktyk, samorządu, wolontariatu, przewodniczącego zespołu zadaniowego nauczycieli;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wywiązuje się z powierzonych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opiekuna: stażu, praktyk, samorządu uczniowskiego, koordynatora projektu, przewodniczącego zespołu;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rzetelnie i terminowo realizuje inne zadania zlecone przez dyrektora.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c>
          <w:tcPr>
            <w:tcW w:w="538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20" w:type="dxa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Stopień realizacji </w:t>
            </w:r>
            <w:r w:rsidRPr="006B61E6">
              <w:rPr>
                <w:rFonts w:ascii="Times New Roman" w:hAnsi="Times New Roman" w:cs="Times New Roman"/>
                <w:b/>
                <w:i/>
                <w:iCs/>
                <w:spacing w:val="-20"/>
                <w:sz w:val="20"/>
                <w:szCs w:val="20"/>
              </w:rPr>
              <w:t xml:space="preserve">planu rozwoju zawodowego </w:t>
            </w: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>(dotyczy oceny pracy nauczyciela mianowanego dokonywanej po zakończeniu stażu na stopień nauczyciela dyplomowanego)</w:t>
            </w:r>
          </w:p>
        </w:tc>
        <w:tc>
          <w:tcPr>
            <w:tcW w:w="7229" w:type="dxa"/>
          </w:tcPr>
          <w:p w:rsidR="005C2F19" w:rsidRPr="00CF7CE3" w:rsidRDefault="005C2F19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Zadania ujęte w </w:t>
            </w:r>
            <w:r w:rsidRPr="00CF7C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planie rozwoju zawodowego </w:t>
            </w: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stanowią wskaźniki oceny pracy nauczyciela. </w:t>
            </w:r>
          </w:p>
          <w:p w:rsidR="005C2F19" w:rsidRPr="00665BFA" w:rsidRDefault="005C2F19" w:rsidP="00B5022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5C2F19">
        <w:trPr>
          <w:gridAfter w:val="1"/>
          <w:wAfter w:w="3686" w:type="dxa"/>
        </w:trPr>
        <w:tc>
          <w:tcPr>
            <w:tcW w:w="10887" w:type="dxa"/>
            <w:gridSpan w:val="3"/>
            <w:vAlign w:val="center"/>
          </w:tcPr>
          <w:p w:rsidR="005C2F19" w:rsidRPr="00D45FA7" w:rsidRDefault="005C2F19" w:rsidP="00B50221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992" w:type="dxa"/>
          </w:tcPr>
          <w:p w:rsidR="005C2F19" w:rsidRPr="00D45FA7" w:rsidRDefault="005C2F19" w:rsidP="00B50221">
            <w:pPr>
              <w:ind w:left="720"/>
              <w:contextualSpacing/>
              <w:rPr>
                <w:b/>
              </w:rPr>
            </w:pPr>
          </w:p>
        </w:tc>
      </w:tr>
      <w:tr w:rsidR="005C2F19" w:rsidRPr="00861D3A" w:rsidTr="005C2F19">
        <w:trPr>
          <w:gridAfter w:val="1"/>
          <w:wAfter w:w="3686" w:type="dxa"/>
        </w:trPr>
        <w:tc>
          <w:tcPr>
            <w:tcW w:w="10887" w:type="dxa"/>
            <w:gridSpan w:val="3"/>
            <w:vAlign w:val="center"/>
          </w:tcPr>
          <w:p w:rsidR="005C2F19" w:rsidRPr="00D45FA7" w:rsidRDefault="005C2F19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mianowanego wynikająca z realizacji kryteriów</w:t>
            </w:r>
          </w:p>
        </w:tc>
        <w:tc>
          <w:tcPr>
            <w:tcW w:w="992" w:type="dxa"/>
          </w:tcPr>
          <w:p w:rsidR="005C2F19" w:rsidRDefault="005C2F19" w:rsidP="00B50221">
            <w:pPr>
              <w:contextualSpacing/>
              <w:rPr>
                <w:b/>
              </w:rPr>
            </w:pPr>
          </w:p>
        </w:tc>
      </w:tr>
      <w:tr w:rsidR="005C2F19" w:rsidRPr="00861D3A" w:rsidTr="005C2F19">
        <w:trPr>
          <w:gridAfter w:val="1"/>
          <w:wAfter w:w="3686" w:type="dxa"/>
        </w:trPr>
        <w:tc>
          <w:tcPr>
            <w:tcW w:w="10887" w:type="dxa"/>
            <w:gridSpan w:val="3"/>
            <w:vAlign w:val="center"/>
          </w:tcPr>
          <w:p w:rsidR="005C2F19" w:rsidRDefault="005C2F19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992" w:type="dxa"/>
          </w:tcPr>
          <w:p w:rsidR="005C2F19" w:rsidRDefault="005C2F19" w:rsidP="00B50221">
            <w:pPr>
              <w:contextualSpacing/>
              <w:rPr>
                <w:b/>
              </w:rPr>
            </w:pPr>
          </w:p>
        </w:tc>
      </w:tr>
      <w:tr w:rsidR="005C2F19" w:rsidRPr="00861D3A" w:rsidTr="005C2F19">
        <w:trPr>
          <w:gridAfter w:val="1"/>
          <w:wAfter w:w="3686" w:type="dxa"/>
          <w:trHeight w:val="1080"/>
        </w:trPr>
        <w:tc>
          <w:tcPr>
            <w:tcW w:w="538" w:type="dxa"/>
          </w:tcPr>
          <w:p w:rsidR="005C2F19" w:rsidRPr="00CF7CE3" w:rsidRDefault="005C2F19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9" w:type="dxa"/>
            <w:gridSpan w:val="2"/>
          </w:tcPr>
          <w:p w:rsidR="005C2F19" w:rsidRPr="007E1BD3" w:rsidRDefault="005C2F19" w:rsidP="00B50221">
            <w:pPr>
              <w:contextualSpacing/>
              <w:rPr>
                <w:b/>
                <w:sz w:val="20"/>
                <w:szCs w:val="20"/>
              </w:rPr>
            </w:pP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>Procentowe normy ustalenia poziomu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spełniania kryteriów oceny pracy nauczyciela </w:t>
            </w: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 xml:space="preserve"> ustalone na w rozporządzeniu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w sprawie oceny pracy:</w:t>
            </w:r>
          </w:p>
          <w:p w:rsidR="005C2F19" w:rsidRPr="007E1BD3" w:rsidRDefault="005C2F19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1) nie mniejszym niż 95% – nauczyciel otrzymuje ocenę wyróżniającą;        (nie mniej niż </w:t>
            </w:r>
            <w:r>
              <w:rPr>
                <w:rFonts w:eastAsia="Trebuchet MS" w:cstheme="minorHAnsi"/>
                <w:color w:val="000000"/>
                <w:sz w:val="20"/>
                <w:szCs w:val="20"/>
              </w:rPr>
              <w:t>57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</w:t>
            </w:r>
          </w:p>
          <w:p w:rsidR="005C2F19" w:rsidRPr="007E1BD3" w:rsidRDefault="005C2F19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2) nie mniejszym niż 80% – nauczyciel otrzymuje ocenę bardzo dobrą;       (nie mniej niż </w:t>
            </w:r>
            <w:r>
              <w:rPr>
                <w:rFonts w:eastAsia="Trebuchet MS" w:cstheme="minorHAnsi"/>
                <w:color w:val="000000"/>
                <w:sz w:val="20"/>
                <w:szCs w:val="20"/>
              </w:rPr>
              <w:t>48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 </w:t>
            </w:r>
          </w:p>
          <w:p w:rsidR="005C2F19" w:rsidRPr="007E1BD3" w:rsidRDefault="005C2F19" w:rsidP="00B50221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3) nie 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mniejszym niż 55% – nauczyciel otrzymuje ocenę dobrą;                    (nie mniej niż </w:t>
            </w:r>
            <w:r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>33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 pkt. )</w:t>
            </w:r>
          </w:p>
          <w:p w:rsidR="005C2F19" w:rsidRPr="00CF7CE3" w:rsidRDefault="005C2F19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E1BD3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 4) mniejszym niż 55% – nauczyciel otrzymuje ocenę negatywną.           </w:t>
            </w:r>
            <w:r w:rsidRPr="007E1B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(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mniejszym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 pkt.)</w:t>
            </w:r>
          </w:p>
        </w:tc>
        <w:tc>
          <w:tcPr>
            <w:tcW w:w="992" w:type="dxa"/>
          </w:tcPr>
          <w:p w:rsidR="005C2F19" w:rsidRPr="007E1BD3" w:rsidRDefault="005C2F19" w:rsidP="00B50221">
            <w:pPr>
              <w:contextualSpacing/>
              <w:rPr>
                <w:rFonts w:eastAsia="Trebuchet MS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5C2F19" w:rsidRDefault="005C2F19" w:rsidP="005C2F19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.                                                                                         </w:t>
      </w:r>
    </w:p>
    <w:p w:rsidR="005C2F19" w:rsidRDefault="005C2F19" w:rsidP="005C2F19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Pr="00000665">
        <w:rPr>
          <w:i/>
        </w:rPr>
        <w:t>Ostrów Mazowiecka</w:t>
      </w:r>
      <w:r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</w:t>
      </w:r>
      <w:r>
        <w:rPr>
          <w:i/>
        </w:rPr>
        <w:t>……………………………………………………………….</w:t>
      </w:r>
      <w:r w:rsidRPr="00000665">
        <w:rPr>
          <w:i/>
        </w:rPr>
        <w:t xml:space="preserve">                                     </w:t>
      </w:r>
    </w:p>
    <w:p w:rsidR="005C2F19" w:rsidRDefault="005C2F19" w:rsidP="005C2F19">
      <w:pPr>
        <w:ind w:left="2124" w:firstLine="708"/>
        <w:contextualSpacing/>
        <w:rPr>
          <w:rFonts w:ascii="Calibri" w:eastAsia="Calibri" w:hAnsi="Calibri" w:cs="Times New Roman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</w:t>
      </w:r>
      <w:r w:rsidRPr="00E1454C">
        <w:rPr>
          <w:i/>
          <w:sz w:val="18"/>
          <w:szCs w:val="18"/>
        </w:rPr>
        <w:t>Podpis o</w:t>
      </w:r>
      <w:r>
        <w:rPr>
          <w:i/>
          <w:sz w:val="18"/>
          <w:szCs w:val="18"/>
        </w:rPr>
        <w:t>cenianego nauczyciela</w:t>
      </w:r>
    </w:p>
    <w:sectPr w:rsidR="005C2F19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2C" w:rsidRDefault="00DB182C" w:rsidP="005747D3">
      <w:pPr>
        <w:spacing w:after="0" w:line="240" w:lineRule="auto"/>
      </w:pPr>
      <w:r>
        <w:separator/>
      </w:r>
    </w:p>
  </w:endnote>
  <w:endnote w:type="continuationSeparator" w:id="0">
    <w:p w:rsidR="00DB182C" w:rsidRDefault="00DB182C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2C" w:rsidRDefault="00DB182C" w:rsidP="005747D3">
      <w:pPr>
        <w:spacing w:after="0" w:line="240" w:lineRule="auto"/>
      </w:pPr>
      <w:r>
        <w:separator/>
      </w:r>
    </w:p>
  </w:footnote>
  <w:footnote w:type="continuationSeparator" w:id="0">
    <w:p w:rsidR="00DB182C" w:rsidRDefault="00DB182C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14"/>
  </w:num>
  <w:num w:numId="5">
    <w:abstractNumId w:val="31"/>
  </w:num>
  <w:num w:numId="6">
    <w:abstractNumId w:val="13"/>
  </w:num>
  <w:num w:numId="7">
    <w:abstractNumId w:val="9"/>
  </w:num>
  <w:num w:numId="8">
    <w:abstractNumId w:val="3"/>
  </w:num>
  <w:num w:numId="9">
    <w:abstractNumId w:val="34"/>
  </w:num>
  <w:num w:numId="10">
    <w:abstractNumId w:val="0"/>
  </w:num>
  <w:num w:numId="11">
    <w:abstractNumId w:val="11"/>
  </w:num>
  <w:num w:numId="12">
    <w:abstractNumId w:val="16"/>
  </w:num>
  <w:num w:numId="13">
    <w:abstractNumId w:val="27"/>
  </w:num>
  <w:num w:numId="14">
    <w:abstractNumId w:val="8"/>
  </w:num>
  <w:num w:numId="15">
    <w:abstractNumId w:val="32"/>
  </w:num>
  <w:num w:numId="16">
    <w:abstractNumId w:val="6"/>
  </w:num>
  <w:num w:numId="17">
    <w:abstractNumId w:val="20"/>
  </w:num>
  <w:num w:numId="18">
    <w:abstractNumId w:val="28"/>
  </w:num>
  <w:num w:numId="19">
    <w:abstractNumId w:val="30"/>
  </w:num>
  <w:num w:numId="20">
    <w:abstractNumId w:val="29"/>
  </w:num>
  <w:num w:numId="21">
    <w:abstractNumId w:val="4"/>
  </w:num>
  <w:num w:numId="22">
    <w:abstractNumId w:val="17"/>
  </w:num>
  <w:num w:numId="23">
    <w:abstractNumId w:val="7"/>
  </w:num>
  <w:num w:numId="24">
    <w:abstractNumId w:val="22"/>
  </w:num>
  <w:num w:numId="25">
    <w:abstractNumId w:val="15"/>
  </w:num>
  <w:num w:numId="26">
    <w:abstractNumId w:val="24"/>
  </w:num>
  <w:num w:numId="27">
    <w:abstractNumId w:val="18"/>
  </w:num>
  <w:num w:numId="28">
    <w:abstractNumId w:val="35"/>
  </w:num>
  <w:num w:numId="29">
    <w:abstractNumId w:val="26"/>
  </w:num>
  <w:num w:numId="30">
    <w:abstractNumId w:val="25"/>
  </w:num>
  <w:num w:numId="31">
    <w:abstractNumId w:val="5"/>
  </w:num>
  <w:num w:numId="32">
    <w:abstractNumId w:val="12"/>
  </w:num>
  <w:num w:numId="33">
    <w:abstractNumId w:val="19"/>
  </w:num>
  <w:num w:numId="34">
    <w:abstractNumId w:val="2"/>
  </w:num>
  <w:num w:numId="35">
    <w:abstractNumId w:val="33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07CD5"/>
    <w:rsid w:val="0002207B"/>
    <w:rsid w:val="000426AC"/>
    <w:rsid w:val="000A3084"/>
    <w:rsid w:val="000B406A"/>
    <w:rsid w:val="000D4048"/>
    <w:rsid w:val="000E1BEA"/>
    <w:rsid w:val="001268EB"/>
    <w:rsid w:val="00166BBF"/>
    <w:rsid w:val="001A1212"/>
    <w:rsid w:val="001D0794"/>
    <w:rsid w:val="0023533B"/>
    <w:rsid w:val="00284594"/>
    <w:rsid w:val="002A2E1E"/>
    <w:rsid w:val="002F258C"/>
    <w:rsid w:val="00301815"/>
    <w:rsid w:val="003222A1"/>
    <w:rsid w:val="00361860"/>
    <w:rsid w:val="00383392"/>
    <w:rsid w:val="003A067C"/>
    <w:rsid w:val="003B2CB1"/>
    <w:rsid w:val="003C1AF7"/>
    <w:rsid w:val="003D5300"/>
    <w:rsid w:val="003E1BE0"/>
    <w:rsid w:val="003F2D72"/>
    <w:rsid w:val="003F6C42"/>
    <w:rsid w:val="00471B96"/>
    <w:rsid w:val="00485DAB"/>
    <w:rsid w:val="005077B4"/>
    <w:rsid w:val="00567BE3"/>
    <w:rsid w:val="005747D3"/>
    <w:rsid w:val="00580C34"/>
    <w:rsid w:val="005A1AD0"/>
    <w:rsid w:val="005A2D75"/>
    <w:rsid w:val="005A580A"/>
    <w:rsid w:val="005C2F19"/>
    <w:rsid w:val="005E4124"/>
    <w:rsid w:val="0064715E"/>
    <w:rsid w:val="00650C82"/>
    <w:rsid w:val="00652018"/>
    <w:rsid w:val="006647A3"/>
    <w:rsid w:val="006861A0"/>
    <w:rsid w:val="006E1FDA"/>
    <w:rsid w:val="006E5E4B"/>
    <w:rsid w:val="006F591F"/>
    <w:rsid w:val="0074480A"/>
    <w:rsid w:val="00764F99"/>
    <w:rsid w:val="007B1C50"/>
    <w:rsid w:val="007E5EC9"/>
    <w:rsid w:val="008002E8"/>
    <w:rsid w:val="0080756A"/>
    <w:rsid w:val="008322D4"/>
    <w:rsid w:val="0084581A"/>
    <w:rsid w:val="00850F1B"/>
    <w:rsid w:val="008969B3"/>
    <w:rsid w:val="008A2FBA"/>
    <w:rsid w:val="00963795"/>
    <w:rsid w:val="00993536"/>
    <w:rsid w:val="009B3480"/>
    <w:rsid w:val="009E56FA"/>
    <w:rsid w:val="00A46E1B"/>
    <w:rsid w:val="00A54CE7"/>
    <w:rsid w:val="00A63DC7"/>
    <w:rsid w:val="00A83E6E"/>
    <w:rsid w:val="00B14C9C"/>
    <w:rsid w:val="00B63976"/>
    <w:rsid w:val="00B674A9"/>
    <w:rsid w:val="00B97929"/>
    <w:rsid w:val="00BA4340"/>
    <w:rsid w:val="00BC0E6E"/>
    <w:rsid w:val="00BC1AB7"/>
    <w:rsid w:val="00BD4CB6"/>
    <w:rsid w:val="00C31A1E"/>
    <w:rsid w:val="00C34B16"/>
    <w:rsid w:val="00C365ED"/>
    <w:rsid w:val="00C528EB"/>
    <w:rsid w:val="00C623B1"/>
    <w:rsid w:val="00C660DC"/>
    <w:rsid w:val="00CC3BD1"/>
    <w:rsid w:val="00CC6B85"/>
    <w:rsid w:val="00CF1F26"/>
    <w:rsid w:val="00D21804"/>
    <w:rsid w:val="00D45FA7"/>
    <w:rsid w:val="00DB182C"/>
    <w:rsid w:val="00DE5380"/>
    <w:rsid w:val="00DF541A"/>
    <w:rsid w:val="00E1454C"/>
    <w:rsid w:val="00E51579"/>
    <w:rsid w:val="00E62402"/>
    <w:rsid w:val="00EC41B7"/>
    <w:rsid w:val="00ED070B"/>
    <w:rsid w:val="00F11C94"/>
    <w:rsid w:val="00F13CCF"/>
    <w:rsid w:val="00F230CB"/>
    <w:rsid w:val="00F24D93"/>
    <w:rsid w:val="00F51722"/>
    <w:rsid w:val="00F622F2"/>
    <w:rsid w:val="00F85913"/>
    <w:rsid w:val="00F9344D"/>
    <w:rsid w:val="00F94C0A"/>
    <w:rsid w:val="00FC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table" w:customStyle="1" w:styleId="Tabela-Siatka1">
    <w:name w:val="Tabela - Siatka1"/>
    <w:basedOn w:val="Standardowy"/>
    <w:next w:val="Tabela-Siatka"/>
    <w:uiPriority w:val="39"/>
    <w:rsid w:val="00007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2F1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2118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Waldek</cp:lastModifiedBy>
  <cp:revision>4</cp:revision>
  <dcterms:created xsi:type="dcterms:W3CDTF">2018-06-29T11:53:00Z</dcterms:created>
  <dcterms:modified xsi:type="dcterms:W3CDTF">2018-08-30T20:14:00Z</dcterms:modified>
</cp:coreProperties>
</file>