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 xml:space="preserve">                                                                                              </w:t>
      </w:r>
      <w:r>
        <w:rPr/>
        <w:t>Ostrów Mazowiecka, dnia  17 lutego 2014r.</w:t>
      </w:r>
    </w:p>
    <w:p>
      <w:pPr>
        <w:pStyle w:val="style0"/>
      </w:pPr>
      <w:r>
        <w:rPr/>
        <w:t>L.O.024.13.ZP1/2014</w:t>
      </w:r>
    </w:p>
    <w:p>
      <w:pPr>
        <w:pStyle w:val="style0"/>
      </w:pPr>
      <w:r>
        <w:rPr>
          <w:b/>
        </w:rPr>
      </w:r>
    </w:p>
    <w:p>
      <w:pPr>
        <w:pStyle w:val="style0"/>
        <w:jc w:val="center"/>
      </w:pPr>
      <w:r>
        <w:rPr>
          <w:b/>
        </w:rPr>
        <w:t>Wykonawcy</w:t>
      </w:r>
    </w:p>
    <w:p>
      <w:pPr>
        <w:pStyle w:val="style0"/>
        <w:jc w:val="center"/>
      </w:pPr>
      <w:r>
        <w:rPr/>
        <w:t>w postępowaniu prowadzonym w trybie przetargu nieograniczonego na                                                   roboty budowlane polegające na realizacji zadania pn.:                                                                                Budowa sali gimnastycznej   przy Liceum Ogólnokształcącym                                                                                w Ostrowi Mazowieckiej.</w:t>
      </w:r>
    </w:p>
    <w:p>
      <w:pPr>
        <w:pStyle w:val="style0"/>
      </w:pPr>
      <w:r>
        <w:rPr>
          <w:b/>
        </w:rPr>
        <w:t xml:space="preserve">Liceum Ogólnokształcące w Ostrowi Mazowieckiej, ul. Kościuszki 36, 07-300 Ostrów Mazowiecka, stosownie do treści art. 38 ust.2 , w związku z ust. 1 ustawy z dnia 29 stycznia 2004 r. – Prawo zamówień publicznych (Dz. U. z 2013 r., poz. 907 ze zm.), w związku z pytaniami Wykonawców dotyczącymi treści SIWZ dla ogłoszonego w Biuletynie Zamówień Publicznych w dniu 31 stycznia  2014 r. nr.20785-2014 przetargu nieograniczonego na, Budowę sali gimnastycznej   przy Liceum Ogólnokształcącym   w Ostrowi Mazowieckiej w odpowiedzi na pytania wyjaśnia:                                                                                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u w:val="single"/>
        </w:rPr>
        <w:t xml:space="preserve">Pytanie 1 </w:t>
      </w:r>
    </w:p>
    <w:p>
      <w:pPr>
        <w:pStyle w:val="style0"/>
      </w:pPr>
      <w:r>
        <w:rPr/>
        <w:tab/>
        <w:t>Firma xxx zwraca się z prośbą o informację w jakim standardzie mają być wykonane okna tj. według której normy dot. współczynnika przenikania ciepła?</w:t>
        <w:br/>
        <w:t>Od 1 stycznia 2014r. obowiązuje nowa norma na okna tj. wspł. nie może być większy niż 1,3 W/m2*K, stara norma (obowiązująca do 31.12.2013r.) wspł. 1,8W/m2*K.</w:t>
      </w:r>
    </w:p>
    <w:p>
      <w:pPr>
        <w:pStyle w:val="style0"/>
      </w:pPr>
      <w:r>
        <w:rPr>
          <w:u w:val="single"/>
        </w:rPr>
        <w:t xml:space="preserve">Odpowiedz </w:t>
      </w:r>
    </w:p>
    <w:p>
      <w:pPr>
        <w:pStyle w:val="style0"/>
      </w:pPr>
      <w:r>
        <w:rPr/>
        <w:t>Należy wykonać okna w standardzie podano w projekcie budowlano – wykonawczym.</w:t>
      </w:r>
    </w:p>
    <w:p>
      <w:pPr>
        <w:pStyle w:val="style0"/>
      </w:pPr>
      <w:r>
        <w:rPr/>
        <w:t xml:space="preserve">Jednocześnie informujemy, że  na stronie www.koperniczek.net zostały umieszczone odpowiedzi na zadane pytania w postępowaniu.                                                                                                                </w:t>
      </w:r>
    </w:p>
    <w:p>
      <w:pPr>
        <w:pStyle w:val="style0"/>
      </w:pPr>
      <w:r>
        <w:rPr>
          <w:bCs/>
        </w:rPr>
        <w:t xml:space="preserve">                                                                                                                </w:t>
      </w:r>
    </w:p>
    <w:p>
      <w:pPr>
        <w:pStyle w:val="style0"/>
      </w:pPr>
      <w:r>
        <w:rPr>
          <w:bCs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bCs/>
        </w:rPr>
        <w:t xml:space="preserve">Dyrektor </w:t>
      </w:r>
    </w:p>
    <w:p>
      <w:pPr>
        <w:pStyle w:val="style0"/>
      </w:pPr>
      <w:r>
        <w:rPr>
          <w:bCs/>
        </w:rPr>
        <w:t xml:space="preserve">                                                                                                        </w:t>
      </w:r>
      <w:r>
        <w:rPr>
          <w:bCs/>
        </w:rPr>
        <w:t xml:space="preserve">Liceum Ogólnokształcącego </w:t>
      </w:r>
    </w:p>
    <w:p>
      <w:pPr>
        <w:pStyle w:val="style0"/>
      </w:pPr>
      <w:r>
        <w:rPr>
          <w:bCs/>
        </w:rPr>
        <w:t xml:space="preserve">                                                                                                            </w:t>
      </w:r>
      <w:r>
        <w:rPr>
          <w:bCs/>
        </w:rPr>
        <w:t>w Ostrowi Mazowieckiej</w:t>
      </w:r>
    </w:p>
    <w:p>
      <w:pPr>
        <w:pStyle w:val="style0"/>
      </w:pPr>
      <w:r>
        <w:rPr>
          <w:bCs/>
        </w:rPr>
        <w:t xml:space="preserve">                                                                                                               </w:t>
      </w:r>
      <w:r>
        <w:rPr>
          <w:bCs/>
        </w:rPr>
        <w:t xml:space="preserve">Waldemar Bartosik </w:t>
      </w:r>
    </w:p>
    <w:p>
      <w:pPr>
        <w:pStyle w:val="style0"/>
      </w:pPr>
      <w:r>
        <w:rPr>
          <w:bCs/>
        </w:rPr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>
      <w:rFonts w:cs="Lohit Hindi"/>
    </w:rPr>
  </w:style>
  <w:style w:styleId="style19" w:type="paragraph">
    <w:name w:val="Podpis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2014-02-17T11:38:00.00Z</dcterms:created>
  <dc:creator>Adamczyk</dc:creator>
  <cp:lastModifiedBy>Adamczyk</cp:lastModifiedBy>
  <cp:lastPrinted>2014-02-17T11:54:00.00Z</cp:lastPrinted>
  <dcterms:modified xsi:type="dcterms:W3CDTF">2014-02-17T11:56:00.00Z</dcterms:modified>
  <cp:revision>4</cp:revision>
</cp:coreProperties>
</file>